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2B164" w14:textId="35248000" w:rsidR="00747EF3" w:rsidRDefault="00747EF3"/>
    <w:p w14:paraId="24F3DAA7" w14:textId="27A561C7" w:rsidR="00053A7F" w:rsidRPr="00053A7F" w:rsidRDefault="00053A7F" w:rsidP="00053A7F">
      <w:pPr>
        <w:spacing w:before="100" w:beforeAutospacing="1" w:after="100" w:afterAutospacing="1" w:line="240" w:lineRule="auto"/>
        <w:outlineLvl w:val="1"/>
        <w:rPr>
          <w:rFonts w:ascii="Times New Roman" w:eastAsia="Times New Roman" w:hAnsi="Times New Roman" w:cs="Times New Roman"/>
          <w:b/>
          <w:bCs/>
          <w:sz w:val="36"/>
          <w:szCs w:val="36"/>
          <w:lang w:eastAsia="en-ZA"/>
        </w:rPr>
      </w:pPr>
      <w:r w:rsidRPr="00053A7F">
        <w:rPr>
          <w:rFonts w:ascii="Times New Roman" w:eastAsia="Times New Roman" w:hAnsi="Times New Roman" w:cs="Times New Roman"/>
          <w:b/>
          <w:bCs/>
          <w:sz w:val="36"/>
          <w:szCs w:val="36"/>
          <w:lang w:eastAsia="en-ZA"/>
        </w:rPr>
        <w:t xml:space="preserve">Chief Risk Officer </w:t>
      </w:r>
    </w:p>
    <w:p w14:paraId="3A180A57" w14:textId="77777777" w:rsidR="00053A7F" w:rsidRPr="00053A7F" w:rsidRDefault="00053A7F" w:rsidP="00053A7F">
      <w:pPr>
        <w:spacing w:before="100" w:beforeAutospacing="1" w:after="100" w:afterAutospacing="1" w:line="240" w:lineRule="auto"/>
        <w:rPr>
          <w:rFonts w:ascii="Times New Roman" w:eastAsia="Times New Roman" w:hAnsi="Times New Roman" w:cs="Times New Roman"/>
          <w:sz w:val="24"/>
          <w:szCs w:val="24"/>
          <w:lang w:eastAsia="en-ZA"/>
        </w:rPr>
      </w:pPr>
    </w:p>
    <w:p w14:paraId="475184FF" w14:textId="77777777" w:rsidR="00053A7F" w:rsidRPr="00053A7F" w:rsidRDefault="00053A7F" w:rsidP="00053A7F">
      <w:pPr>
        <w:spacing w:before="100" w:beforeAutospacing="1" w:after="100" w:afterAutospacing="1" w:line="240" w:lineRule="auto"/>
        <w:rPr>
          <w:rFonts w:ascii="Times New Roman" w:eastAsia="Times New Roman" w:hAnsi="Times New Roman" w:cs="Times New Roman"/>
          <w:sz w:val="24"/>
          <w:szCs w:val="24"/>
          <w:lang w:eastAsia="en-ZA"/>
        </w:rPr>
      </w:pPr>
      <w:r w:rsidRPr="00053A7F">
        <w:rPr>
          <w:rFonts w:ascii="Times New Roman" w:eastAsia="Times New Roman" w:hAnsi="Times New Roman" w:cs="Times New Roman"/>
          <w:b/>
          <w:bCs/>
          <w:sz w:val="24"/>
          <w:szCs w:val="24"/>
          <w:lang w:eastAsia="en-ZA"/>
        </w:rPr>
        <w:t>Roles &amp; Responsibilities, Job Specs &amp; CTC</w:t>
      </w:r>
    </w:p>
    <w:p w14:paraId="1D67F8DD" w14:textId="77777777" w:rsidR="00053A7F" w:rsidRPr="00053A7F" w:rsidRDefault="00053A7F" w:rsidP="00053A7F">
      <w:pPr>
        <w:spacing w:before="100" w:beforeAutospacing="1" w:after="100" w:afterAutospacing="1" w:line="240" w:lineRule="auto"/>
        <w:rPr>
          <w:rFonts w:ascii="Times New Roman" w:eastAsia="Times New Roman" w:hAnsi="Times New Roman" w:cs="Times New Roman"/>
          <w:b/>
          <w:bCs/>
          <w:sz w:val="24"/>
          <w:szCs w:val="24"/>
          <w:lang w:eastAsia="en-ZA"/>
        </w:rPr>
      </w:pPr>
      <w:r w:rsidRPr="00053A7F">
        <w:rPr>
          <w:rFonts w:ascii="Times New Roman" w:eastAsia="Times New Roman" w:hAnsi="Times New Roman" w:cs="Times New Roman"/>
          <w:b/>
          <w:bCs/>
          <w:sz w:val="24"/>
          <w:szCs w:val="24"/>
          <w:lang w:eastAsia="en-ZA"/>
        </w:rPr>
        <w:t>Market &amp; Liquidity Risk:</w:t>
      </w:r>
    </w:p>
    <w:p w14:paraId="38C3020A" w14:textId="577839B8" w:rsidR="00053A7F" w:rsidRPr="00053A7F" w:rsidRDefault="00053A7F" w:rsidP="00053A7F">
      <w:pPr>
        <w:spacing w:before="100" w:beforeAutospacing="1" w:after="100" w:afterAutospacing="1" w:line="240" w:lineRule="auto"/>
        <w:rPr>
          <w:rFonts w:ascii="Times New Roman" w:eastAsia="Times New Roman" w:hAnsi="Times New Roman" w:cs="Times New Roman"/>
          <w:sz w:val="24"/>
          <w:szCs w:val="24"/>
          <w:lang w:eastAsia="en-ZA"/>
        </w:rPr>
      </w:pPr>
      <w:r w:rsidRPr="00053A7F">
        <w:rPr>
          <w:rFonts w:ascii="Times New Roman" w:eastAsia="Times New Roman" w:hAnsi="Times New Roman" w:cs="Times New Roman"/>
          <w:sz w:val="24"/>
          <w:szCs w:val="24"/>
          <w:lang w:eastAsia="en-ZA"/>
        </w:rPr>
        <w:t>Review reporting procedures and controls in respect of market and liquidity risk, Monitor changes in RBI and local regulations and report its impact to Risk Management committee (RCOM), Oversee the preparation and submission of BA325, BA300 and BA 301 returns.</w:t>
      </w:r>
    </w:p>
    <w:p w14:paraId="2C32059D" w14:textId="77777777" w:rsidR="00053A7F" w:rsidRPr="00053A7F" w:rsidRDefault="00053A7F" w:rsidP="00053A7F">
      <w:pPr>
        <w:spacing w:before="100" w:beforeAutospacing="1" w:after="100" w:afterAutospacing="1" w:line="240" w:lineRule="auto"/>
        <w:rPr>
          <w:rFonts w:ascii="Times New Roman" w:eastAsia="Times New Roman" w:hAnsi="Times New Roman" w:cs="Times New Roman"/>
          <w:b/>
          <w:bCs/>
          <w:sz w:val="24"/>
          <w:szCs w:val="24"/>
          <w:lang w:eastAsia="en-ZA"/>
        </w:rPr>
      </w:pPr>
      <w:r w:rsidRPr="00053A7F">
        <w:rPr>
          <w:rFonts w:ascii="Times New Roman" w:eastAsia="Times New Roman" w:hAnsi="Times New Roman" w:cs="Times New Roman"/>
          <w:b/>
          <w:bCs/>
          <w:sz w:val="24"/>
          <w:szCs w:val="24"/>
          <w:lang w:eastAsia="en-ZA"/>
        </w:rPr>
        <w:t>Credit Risk:</w:t>
      </w:r>
    </w:p>
    <w:p w14:paraId="160E128F" w14:textId="0E22B27C" w:rsidR="00053A7F" w:rsidRPr="00053A7F" w:rsidRDefault="00053A7F" w:rsidP="00053A7F">
      <w:pPr>
        <w:spacing w:before="100" w:beforeAutospacing="1" w:after="100" w:afterAutospacing="1" w:line="240" w:lineRule="auto"/>
        <w:rPr>
          <w:rFonts w:ascii="Times New Roman" w:eastAsia="Times New Roman" w:hAnsi="Times New Roman" w:cs="Times New Roman"/>
          <w:sz w:val="24"/>
          <w:szCs w:val="24"/>
          <w:lang w:eastAsia="en-ZA"/>
        </w:rPr>
      </w:pPr>
      <w:r w:rsidRPr="00053A7F">
        <w:rPr>
          <w:rFonts w:ascii="Times New Roman" w:eastAsia="Times New Roman" w:hAnsi="Times New Roman" w:cs="Times New Roman"/>
          <w:sz w:val="24"/>
          <w:szCs w:val="24"/>
          <w:lang w:eastAsia="en-ZA"/>
        </w:rPr>
        <w:t>Develop, maintain, and implement appropriate action plans for Business Credit Regulatory &amp; Risk Program and oversee the Credit Risk of the Bank.</w:t>
      </w:r>
    </w:p>
    <w:p w14:paraId="34EAA61B" w14:textId="77777777" w:rsidR="00053A7F" w:rsidRPr="00053A7F" w:rsidRDefault="00053A7F" w:rsidP="00053A7F">
      <w:pPr>
        <w:spacing w:before="100" w:beforeAutospacing="1" w:after="100" w:afterAutospacing="1" w:line="240" w:lineRule="auto"/>
        <w:rPr>
          <w:rFonts w:ascii="Times New Roman" w:eastAsia="Times New Roman" w:hAnsi="Times New Roman" w:cs="Times New Roman"/>
          <w:b/>
          <w:bCs/>
          <w:sz w:val="24"/>
          <w:szCs w:val="24"/>
          <w:lang w:eastAsia="en-ZA"/>
        </w:rPr>
      </w:pPr>
      <w:r w:rsidRPr="00053A7F">
        <w:rPr>
          <w:rFonts w:ascii="Times New Roman" w:eastAsia="Times New Roman" w:hAnsi="Times New Roman" w:cs="Times New Roman"/>
          <w:b/>
          <w:bCs/>
          <w:sz w:val="24"/>
          <w:szCs w:val="24"/>
          <w:lang w:eastAsia="en-ZA"/>
        </w:rPr>
        <w:t>Operational Risk:</w:t>
      </w:r>
    </w:p>
    <w:p w14:paraId="28F32F74" w14:textId="6BA26282" w:rsidR="00053A7F" w:rsidRPr="00053A7F" w:rsidRDefault="00053A7F" w:rsidP="00053A7F">
      <w:pPr>
        <w:spacing w:before="100" w:beforeAutospacing="1" w:after="100" w:afterAutospacing="1" w:line="240" w:lineRule="auto"/>
        <w:rPr>
          <w:rFonts w:ascii="Times New Roman" w:eastAsia="Times New Roman" w:hAnsi="Times New Roman" w:cs="Times New Roman"/>
          <w:sz w:val="24"/>
          <w:szCs w:val="24"/>
          <w:lang w:eastAsia="en-ZA"/>
        </w:rPr>
      </w:pPr>
      <w:r w:rsidRPr="00053A7F">
        <w:rPr>
          <w:rFonts w:ascii="Times New Roman" w:eastAsia="Times New Roman" w:hAnsi="Times New Roman" w:cs="Times New Roman"/>
          <w:sz w:val="24"/>
          <w:szCs w:val="24"/>
          <w:lang w:eastAsia="en-ZA"/>
        </w:rPr>
        <w:t>Oversee the Preparing, implementation, and review of Operational Risk Management policy of the branch. Sound working knowledge within Fraud Risk Management and Fraud Strategy, putting in place systems for identifying, measuring monitoring, and controlling of Operational risk in respect of branches various operations like SOP’s, trainings etc, Review of Business continuity plan (BCP)</w:t>
      </w:r>
    </w:p>
    <w:p w14:paraId="14704039" w14:textId="77777777" w:rsidR="00053A7F" w:rsidRPr="00053A7F" w:rsidRDefault="00053A7F" w:rsidP="00053A7F">
      <w:pPr>
        <w:spacing w:before="100" w:beforeAutospacing="1" w:after="100" w:afterAutospacing="1" w:line="240" w:lineRule="auto"/>
        <w:rPr>
          <w:rFonts w:ascii="Times New Roman" w:eastAsia="Times New Roman" w:hAnsi="Times New Roman" w:cs="Times New Roman"/>
          <w:sz w:val="24"/>
          <w:szCs w:val="24"/>
          <w:lang w:eastAsia="en-ZA"/>
        </w:rPr>
      </w:pPr>
      <w:r w:rsidRPr="00053A7F">
        <w:rPr>
          <w:rFonts w:ascii="Times New Roman" w:eastAsia="Times New Roman" w:hAnsi="Times New Roman" w:cs="Times New Roman"/>
          <w:sz w:val="24"/>
          <w:szCs w:val="24"/>
          <w:lang w:eastAsia="en-ZA"/>
        </w:rPr>
        <w:t>Other Roles of the CRO: Detailed Roles &amp; Responsibilities will be shared after shortlisting of CV for Interview.</w:t>
      </w:r>
    </w:p>
    <w:p w14:paraId="315C7E55" w14:textId="77777777" w:rsidR="00053A7F" w:rsidRPr="00053A7F" w:rsidRDefault="00053A7F" w:rsidP="00053A7F">
      <w:pPr>
        <w:spacing w:before="100" w:beforeAutospacing="1" w:after="100" w:afterAutospacing="1" w:line="240" w:lineRule="auto"/>
        <w:rPr>
          <w:rFonts w:ascii="Times New Roman" w:eastAsia="Times New Roman" w:hAnsi="Times New Roman" w:cs="Times New Roman"/>
          <w:sz w:val="24"/>
          <w:szCs w:val="24"/>
          <w:lang w:eastAsia="en-ZA"/>
        </w:rPr>
      </w:pPr>
      <w:r w:rsidRPr="00053A7F">
        <w:rPr>
          <w:rFonts w:ascii="Times New Roman" w:eastAsia="Times New Roman" w:hAnsi="Times New Roman" w:cs="Times New Roman"/>
          <w:b/>
          <w:bCs/>
          <w:sz w:val="24"/>
          <w:szCs w:val="24"/>
          <w:lang w:eastAsia="en-ZA"/>
        </w:rPr>
        <w:t>Essential Qualifications:</w:t>
      </w:r>
    </w:p>
    <w:p w14:paraId="4467627D" w14:textId="5BB570A6" w:rsidR="00053A7F" w:rsidRPr="00053A7F" w:rsidRDefault="00053A7F" w:rsidP="00053A7F">
      <w:pPr>
        <w:spacing w:before="100" w:beforeAutospacing="1" w:after="100" w:afterAutospacing="1" w:line="240" w:lineRule="auto"/>
        <w:rPr>
          <w:rFonts w:ascii="Times New Roman" w:eastAsia="Times New Roman" w:hAnsi="Times New Roman" w:cs="Times New Roman"/>
          <w:sz w:val="24"/>
          <w:szCs w:val="24"/>
          <w:lang w:eastAsia="en-ZA"/>
        </w:rPr>
      </w:pPr>
      <w:r w:rsidRPr="00053A7F">
        <w:rPr>
          <w:rFonts w:ascii="Times New Roman" w:eastAsia="Times New Roman" w:hAnsi="Times New Roman" w:cs="Times New Roman"/>
          <w:sz w:val="24"/>
          <w:szCs w:val="24"/>
          <w:lang w:eastAsia="en-ZA"/>
        </w:rPr>
        <w:t>University degree in commerce and / or accounting, auditing, and risk management (Ideally MBA, CA, Certified Internal Auditor (CIA)).</w:t>
      </w:r>
    </w:p>
    <w:p w14:paraId="4D3A268F" w14:textId="5AAF74EF" w:rsidR="00053A7F" w:rsidRPr="00053A7F" w:rsidRDefault="00053A7F" w:rsidP="00053A7F">
      <w:pPr>
        <w:spacing w:before="100" w:beforeAutospacing="1" w:after="100" w:afterAutospacing="1" w:line="240" w:lineRule="auto"/>
        <w:rPr>
          <w:rFonts w:ascii="Times New Roman" w:eastAsia="Times New Roman" w:hAnsi="Times New Roman" w:cs="Times New Roman"/>
          <w:sz w:val="24"/>
          <w:szCs w:val="24"/>
          <w:lang w:eastAsia="en-ZA"/>
        </w:rPr>
      </w:pPr>
      <w:r w:rsidRPr="00053A7F">
        <w:rPr>
          <w:rFonts w:ascii="Times New Roman" w:eastAsia="Times New Roman" w:hAnsi="Times New Roman" w:cs="Times New Roman"/>
          <w:sz w:val="24"/>
          <w:szCs w:val="24"/>
          <w:lang w:eastAsia="en-ZA"/>
        </w:rPr>
        <w:t>Possess expertise in the South African Banking regulatory environment especially in liquidity, capital, and risk management</w:t>
      </w:r>
    </w:p>
    <w:p w14:paraId="4AE60AEC" w14:textId="1825CC7E" w:rsidR="00053A7F" w:rsidRPr="00053A7F" w:rsidRDefault="00053A7F" w:rsidP="00053A7F">
      <w:pPr>
        <w:spacing w:before="100" w:beforeAutospacing="1" w:after="100" w:afterAutospacing="1" w:line="240" w:lineRule="auto"/>
        <w:rPr>
          <w:rFonts w:ascii="Times New Roman" w:eastAsia="Times New Roman" w:hAnsi="Times New Roman" w:cs="Times New Roman"/>
          <w:sz w:val="24"/>
          <w:szCs w:val="24"/>
          <w:lang w:eastAsia="en-ZA"/>
        </w:rPr>
      </w:pPr>
      <w:r w:rsidRPr="00053A7F">
        <w:rPr>
          <w:rFonts w:ascii="Times New Roman" w:eastAsia="Times New Roman" w:hAnsi="Times New Roman" w:cs="Times New Roman"/>
          <w:sz w:val="24"/>
          <w:szCs w:val="24"/>
          <w:lang w:eastAsia="en-ZA"/>
        </w:rPr>
        <w:t>Possess comprehensive knowledge of traditional risk management principles and practices.</w:t>
      </w:r>
    </w:p>
    <w:p w14:paraId="763DEACE" w14:textId="7D22C52D" w:rsidR="00053A7F" w:rsidRPr="00053A7F" w:rsidRDefault="00053A7F" w:rsidP="00053A7F">
      <w:pPr>
        <w:spacing w:before="100" w:beforeAutospacing="1" w:after="100" w:afterAutospacing="1" w:line="240" w:lineRule="auto"/>
        <w:rPr>
          <w:rFonts w:ascii="Times New Roman" w:eastAsia="Times New Roman" w:hAnsi="Times New Roman" w:cs="Times New Roman"/>
          <w:sz w:val="24"/>
          <w:szCs w:val="24"/>
          <w:lang w:eastAsia="en-ZA"/>
        </w:rPr>
      </w:pPr>
      <w:r w:rsidRPr="00053A7F">
        <w:rPr>
          <w:rFonts w:ascii="Times New Roman" w:eastAsia="Times New Roman" w:hAnsi="Times New Roman" w:cs="Times New Roman"/>
          <w:sz w:val="24"/>
          <w:szCs w:val="24"/>
          <w:lang w:eastAsia="en-ZA"/>
        </w:rPr>
        <w:t>Good knowledge or experience in IFRS 9 standards</w:t>
      </w:r>
    </w:p>
    <w:p w14:paraId="1CF60B26" w14:textId="77777777" w:rsidR="00053A7F" w:rsidRPr="00053A7F" w:rsidRDefault="00053A7F" w:rsidP="00053A7F">
      <w:pPr>
        <w:spacing w:before="100" w:beforeAutospacing="1" w:after="100" w:afterAutospacing="1" w:line="240" w:lineRule="auto"/>
        <w:rPr>
          <w:rFonts w:ascii="Times New Roman" w:eastAsia="Times New Roman" w:hAnsi="Times New Roman" w:cs="Times New Roman"/>
          <w:sz w:val="24"/>
          <w:szCs w:val="24"/>
          <w:lang w:eastAsia="en-ZA"/>
        </w:rPr>
      </w:pPr>
      <w:r w:rsidRPr="00053A7F">
        <w:rPr>
          <w:rFonts w:ascii="Times New Roman" w:eastAsia="Times New Roman" w:hAnsi="Times New Roman" w:cs="Times New Roman"/>
          <w:b/>
          <w:bCs/>
          <w:sz w:val="24"/>
          <w:szCs w:val="24"/>
          <w:lang w:eastAsia="en-ZA"/>
        </w:rPr>
        <w:t>Preferred Qualification:</w:t>
      </w:r>
    </w:p>
    <w:p w14:paraId="2616621C" w14:textId="39F35386" w:rsidR="00053A7F" w:rsidRPr="00053A7F" w:rsidRDefault="00053A7F" w:rsidP="00053A7F">
      <w:pPr>
        <w:spacing w:before="100" w:beforeAutospacing="1" w:after="100" w:afterAutospacing="1" w:line="240" w:lineRule="auto"/>
        <w:rPr>
          <w:rFonts w:ascii="Times New Roman" w:eastAsia="Times New Roman" w:hAnsi="Times New Roman" w:cs="Times New Roman"/>
          <w:sz w:val="24"/>
          <w:szCs w:val="24"/>
          <w:lang w:eastAsia="en-ZA"/>
        </w:rPr>
      </w:pPr>
      <w:r w:rsidRPr="00053A7F">
        <w:rPr>
          <w:rFonts w:ascii="Times New Roman" w:eastAsia="Times New Roman" w:hAnsi="Times New Roman" w:cs="Times New Roman"/>
          <w:sz w:val="24"/>
          <w:szCs w:val="24"/>
          <w:lang w:eastAsia="en-ZA"/>
        </w:rPr>
        <w:t>Financial Risk Management (FRM)</w:t>
      </w:r>
    </w:p>
    <w:p w14:paraId="73F1F4B3" w14:textId="77777777" w:rsidR="00053A7F" w:rsidRDefault="00053A7F" w:rsidP="00053A7F">
      <w:pPr>
        <w:spacing w:before="100" w:beforeAutospacing="1" w:after="100" w:afterAutospacing="1" w:line="240" w:lineRule="auto"/>
        <w:rPr>
          <w:rFonts w:ascii="Times New Roman" w:eastAsia="Times New Roman" w:hAnsi="Times New Roman" w:cs="Times New Roman"/>
          <w:b/>
          <w:bCs/>
          <w:sz w:val="24"/>
          <w:szCs w:val="24"/>
          <w:lang w:eastAsia="en-ZA"/>
        </w:rPr>
      </w:pPr>
      <w:r>
        <w:rPr>
          <w:rFonts w:ascii="Times New Roman" w:eastAsia="Times New Roman" w:hAnsi="Times New Roman" w:cs="Times New Roman"/>
          <w:b/>
          <w:bCs/>
          <w:sz w:val="24"/>
          <w:szCs w:val="24"/>
          <w:lang w:eastAsia="en-ZA"/>
        </w:rPr>
        <w:br/>
      </w:r>
    </w:p>
    <w:p w14:paraId="01307294" w14:textId="76610B19" w:rsidR="00053A7F" w:rsidRPr="00053A7F" w:rsidRDefault="00053A7F" w:rsidP="00053A7F">
      <w:pPr>
        <w:rPr>
          <w:rFonts w:ascii="Times New Roman" w:eastAsia="Times New Roman" w:hAnsi="Times New Roman" w:cs="Times New Roman"/>
          <w:b/>
          <w:bCs/>
          <w:sz w:val="24"/>
          <w:szCs w:val="24"/>
          <w:lang w:eastAsia="en-ZA"/>
        </w:rPr>
      </w:pPr>
      <w:r>
        <w:rPr>
          <w:rFonts w:ascii="Times New Roman" w:eastAsia="Times New Roman" w:hAnsi="Times New Roman" w:cs="Times New Roman"/>
          <w:b/>
          <w:bCs/>
          <w:sz w:val="24"/>
          <w:szCs w:val="24"/>
          <w:lang w:eastAsia="en-ZA"/>
        </w:rPr>
        <w:br w:type="page"/>
      </w:r>
      <w:r w:rsidRPr="00053A7F">
        <w:rPr>
          <w:rFonts w:ascii="Times New Roman" w:eastAsia="Times New Roman" w:hAnsi="Times New Roman" w:cs="Times New Roman"/>
          <w:b/>
          <w:bCs/>
          <w:sz w:val="24"/>
          <w:szCs w:val="24"/>
          <w:lang w:eastAsia="en-ZA"/>
        </w:rPr>
        <w:lastRenderedPageBreak/>
        <w:t>Experience:</w:t>
      </w:r>
    </w:p>
    <w:p w14:paraId="3AA85B20" w14:textId="46D7FF0A" w:rsidR="00053A7F" w:rsidRPr="00053A7F" w:rsidRDefault="00053A7F" w:rsidP="00053A7F">
      <w:pPr>
        <w:spacing w:before="100" w:beforeAutospacing="1" w:after="100" w:afterAutospacing="1" w:line="240" w:lineRule="auto"/>
        <w:rPr>
          <w:rFonts w:ascii="Times New Roman" w:eastAsia="Times New Roman" w:hAnsi="Times New Roman" w:cs="Times New Roman"/>
          <w:sz w:val="24"/>
          <w:szCs w:val="24"/>
          <w:lang w:eastAsia="en-ZA"/>
        </w:rPr>
      </w:pPr>
      <w:r w:rsidRPr="00053A7F">
        <w:rPr>
          <w:rFonts w:ascii="Times New Roman" w:eastAsia="Times New Roman" w:hAnsi="Times New Roman" w:cs="Times New Roman"/>
          <w:sz w:val="24"/>
          <w:szCs w:val="24"/>
          <w:lang w:eastAsia="en-ZA"/>
        </w:rPr>
        <w:t>At least 5 years’ experience in Risk, Governance and Auditing and 8 years’ experience in banking sector having experience in strategic and business planning.</w:t>
      </w:r>
    </w:p>
    <w:p w14:paraId="67BCBFC7" w14:textId="676007C9" w:rsidR="00053A7F" w:rsidRPr="00053A7F" w:rsidRDefault="00053A7F" w:rsidP="00053A7F">
      <w:pPr>
        <w:spacing w:before="100" w:beforeAutospacing="1" w:after="100" w:afterAutospacing="1" w:line="240" w:lineRule="auto"/>
        <w:rPr>
          <w:rFonts w:ascii="Times New Roman" w:eastAsia="Times New Roman" w:hAnsi="Times New Roman" w:cs="Times New Roman"/>
          <w:sz w:val="24"/>
          <w:szCs w:val="24"/>
          <w:lang w:eastAsia="en-ZA"/>
        </w:rPr>
      </w:pPr>
      <w:r w:rsidRPr="00053A7F">
        <w:rPr>
          <w:rFonts w:ascii="Times New Roman" w:eastAsia="Times New Roman" w:hAnsi="Times New Roman" w:cs="Times New Roman"/>
          <w:sz w:val="24"/>
          <w:szCs w:val="24"/>
          <w:lang w:eastAsia="en-ZA"/>
        </w:rPr>
        <w:t>Experience in tools and techniques for the evaluation and presentation and maintenance of strategic and operational risks</w:t>
      </w:r>
    </w:p>
    <w:p w14:paraId="4F1622D6" w14:textId="6A178C19" w:rsidR="00053A7F" w:rsidRPr="00053A7F" w:rsidRDefault="00053A7F" w:rsidP="00053A7F">
      <w:pPr>
        <w:spacing w:before="100" w:beforeAutospacing="1" w:after="100" w:afterAutospacing="1" w:line="240" w:lineRule="auto"/>
        <w:rPr>
          <w:rFonts w:ascii="Times New Roman" w:eastAsia="Times New Roman" w:hAnsi="Times New Roman" w:cs="Times New Roman"/>
          <w:sz w:val="24"/>
          <w:szCs w:val="24"/>
          <w:lang w:eastAsia="en-ZA"/>
        </w:rPr>
      </w:pPr>
      <w:r w:rsidRPr="00053A7F">
        <w:rPr>
          <w:rFonts w:ascii="Times New Roman" w:eastAsia="Times New Roman" w:hAnsi="Times New Roman" w:cs="Times New Roman"/>
          <w:sz w:val="24"/>
          <w:szCs w:val="24"/>
          <w:lang w:eastAsia="en-ZA"/>
        </w:rPr>
        <w:t>Good understanding of Basel II &amp; III and risk management issues</w:t>
      </w:r>
    </w:p>
    <w:p w14:paraId="1F435B03" w14:textId="2466925F" w:rsidR="00053A7F" w:rsidRPr="00053A7F" w:rsidRDefault="00053A7F" w:rsidP="00053A7F">
      <w:pPr>
        <w:spacing w:before="100" w:beforeAutospacing="1" w:after="100" w:afterAutospacing="1" w:line="240" w:lineRule="auto"/>
        <w:rPr>
          <w:rFonts w:ascii="Times New Roman" w:eastAsia="Times New Roman" w:hAnsi="Times New Roman" w:cs="Times New Roman"/>
          <w:sz w:val="24"/>
          <w:szCs w:val="24"/>
          <w:lang w:eastAsia="en-ZA"/>
        </w:rPr>
      </w:pPr>
      <w:r w:rsidRPr="00053A7F">
        <w:rPr>
          <w:rFonts w:ascii="Times New Roman" w:eastAsia="Times New Roman" w:hAnsi="Times New Roman" w:cs="Times New Roman"/>
          <w:sz w:val="24"/>
          <w:szCs w:val="24"/>
          <w:lang w:eastAsia="en-ZA"/>
        </w:rPr>
        <w:t>Good understanding of financial markets, financial instruments, and current issues</w:t>
      </w:r>
    </w:p>
    <w:p w14:paraId="760751D0" w14:textId="0E0A0096" w:rsidR="00053A7F" w:rsidRPr="00053A7F" w:rsidRDefault="00053A7F" w:rsidP="00053A7F">
      <w:pPr>
        <w:spacing w:before="100" w:beforeAutospacing="1" w:after="100" w:afterAutospacing="1" w:line="240" w:lineRule="auto"/>
        <w:rPr>
          <w:rFonts w:ascii="Times New Roman" w:eastAsia="Times New Roman" w:hAnsi="Times New Roman" w:cs="Times New Roman"/>
          <w:sz w:val="24"/>
          <w:szCs w:val="24"/>
          <w:lang w:eastAsia="en-ZA"/>
        </w:rPr>
      </w:pPr>
      <w:r w:rsidRPr="00053A7F">
        <w:rPr>
          <w:rFonts w:ascii="Times New Roman" w:eastAsia="Times New Roman" w:hAnsi="Times New Roman" w:cs="Times New Roman"/>
          <w:sz w:val="24"/>
          <w:szCs w:val="24"/>
          <w:lang w:eastAsia="en-ZA"/>
        </w:rPr>
        <w:t>Liaison with the SARB frontline or supervisory team (Preferred)</w:t>
      </w:r>
    </w:p>
    <w:p w14:paraId="2A6C1C1B" w14:textId="77777777" w:rsidR="00053A7F" w:rsidRDefault="00053A7F" w:rsidP="00053A7F">
      <w:pPr>
        <w:spacing w:before="100" w:beforeAutospacing="1" w:after="100" w:afterAutospacing="1" w:line="240" w:lineRule="auto"/>
        <w:rPr>
          <w:rFonts w:ascii="Times New Roman" w:eastAsia="Times New Roman" w:hAnsi="Times New Roman" w:cs="Times New Roman"/>
          <w:b/>
          <w:bCs/>
          <w:sz w:val="24"/>
          <w:szCs w:val="24"/>
          <w:lang w:eastAsia="en-ZA"/>
        </w:rPr>
      </w:pPr>
    </w:p>
    <w:p w14:paraId="05EA9995" w14:textId="7E4EA710" w:rsidR="00053A7F" w:rsidRPr="00053A7F" w:rsidRDefault="00053A7F" w:rsidP="00053A7F">
      <w:pPr>
        <w:spacing w:before="100" w:beforeAutospacing="1" w:after="100" w:afterAutospacing="1" w:line="240" w:lineRule="auto"/>
        <w:rPr>
          <w:rFonts w:ascii="Times New Roman" w:eastAsia="Times New Roman" w:hAnsi="Times New Roman" w:cs="Times New Roman"/>
          <w:sz w:val="24"/>
          <w:szCs w:val="24"/>
          <w:lang w:eastAsia="en-ZA"/>
        </w:rPr>
      </w:pPr>
      <w:r w:rsidRPr="00053A7F">
        <w:rPr>
          <w:rFonts w:ascii="Times New Roman" w:eastAsia="Times New Roman" w:hAnsi="Times New Roman" w:cs="Times New Roman"/>
          <w:b/>
          <w:bCs/>
          <w:sz w:val="24"/>
          <w:szCs w:val="24"/>
          <w:lang w:eastAsia="en-ZA"/>
        </w:rPr>
        <w:t>Capabilities:</w:t>
      </w:r>
    </w:p>
    <w:p w14:paraId="14128BC0" w14:textId="47395A6B" w:rsidR="00053A7F" w:rsidRPr="00053A7F" w:rsidRDefault="00053A7F" w:rsidP="00053A7F">
      <w:pPr>
        <w:spacing w:before="100" w:beforeAutospacing="1" w:after="100" w:afterAutospacing="1" w:line="240" w:lineRule="auto"/>
        <w:rPr>
          <w:rFonts w:ascii="Times New Roman" w:eastAsia="Times New Roman" w:hAnsi="Times New Roman" w:cs="Times New Roman"/>
          <w:sz w:val="24"/>
          <w:szCs w:val="24"/>
          <w:lang w:eastAsia="en-ZA"/>
        </w:rPr>
      </w:pPr>
      <w:r w:rsidRPr="00053A7F">
        <w:rPr>
          <w:rFonts w:ascii="Times New Roman" w:eastAsia="Times New Roman" w:hAnsi="Times New Roman" w:cs="Times New Roman"/>
          <w:sz w:val="24"/>
          <w:szCs w:val="24"/>
          <w:lang w:eastAsia="en-ZA"/>
        </w:rPr>
        <w:t>The ability to effectively interpret and aggregate significant amounts of data and information and distil it to key points to assist Senior Management to fully appreciate their risks.</w:t>
      </w:r>
    </w:p>
    <w:p w14:paraId="2687F515" w14:textId="163103E6" w:rsidR="00053A7F" w:rsidRPr="00053A7F" w:rsidRDefault="00053A7F" w:rsidP="00053A7F">
      <w:pPr>
        <w:spacing w:before="100" w:beforeAutospacing="1" w:after="100" w:afterAutospacing="1" w:line="240" w:lineRule="auto"/>
        <w:rPr>
          <w:rFonts w:ascii="Times New Roman" w:eastAsia="Times New Roman" w:hAnsi="Times New Roman" w:cs="Times New Roman"/>
          <w:sz w:val="24"/>
          <w:szCs w:val="24"/>
          <w:lang w:eastAsia="en-ZA"/>
        </w:rPr>
      </w:pPr>
      <w:r w:rsidRPr="00053A7F">
        <w:rPr>
          <w:rFonts w:ascii="Times New Roman" w:eastAsia="Times New Roman" w:hAnsi="Times New Roman" w:cs="Times New Roman"/>
          <w:sz w:val="24"/>
          <w:szCs w:val="24"/>
          <w:lang w:eastAsia="en-ZA"/>
        </w:rPr>
        <w:t>The energy and drive to generate value for the Institution through the risk management function.</w:t>
      </w:r>
    </w:p>
    <w:p w14:paraId="48D1E02C" w14:textId="716F5762" w:rsidR="00053A7F" w:rsidRPr="00053A7F" w:rsidRDefault="00053A7F" w:rsidP="00053A7F">
      <w:pPr>
        <w:spacing w:before="100" w:beforeAutospacing="1" w:after="100" w:afterAutospacing="1" w:line="240" w:lineRule="auto"/>
        <w:rPr>
          <w:rFonts w:ascii="Times New Roman" w:eastAsia="Times New Roman" w:hAnsi="Times New Roman" w:cs="Times New Roman"/>
          <w:sz w:val="24"/>
          <w:szCs w:val="24"/>
          <w:lang w:eastAsia="en-ZA"/>
        </w:rPr>
      </w:pPr>
      <w:r w:rsidRPr="00053A7F">
        <w:rPr>
          <w:rFonts w:ascii="Times New Roman" w:eastAsia="Times New Roman" w:hAnsi="Times New Roman" w:cs="Times New Roman"/>
          <w:sz w:val="24"/>
          <w:szCs w:val="24"/>
          <w:lang w:eastAsia="en-ZA"/>
        </w:rPr>
        <w:t>Good computer skills and ability to use risk management software</w:t>
      </w:r>
    </w:p>
    <w:p w14:paraId="3691E502" w14:textId="41AEAA5F" w:rsidR="00053A7F" w:rsidRPr="00053A7F" w:rsidRDefault="00053A7F" w:rsidP="00053A7F">
      <w:pPr>
        <w:spacing w:before="100" w:beforeAutospacing="1" w:after="100" w:afterAutospacing="1" w:line="240" w:lineRule="auto"/>
        <w:rPr>
          <w:rFonts w:ascii="Times New Roman" w:eastAsia="Times New Roman" w:hAnsi="Times New Roman" w:cs="Times New Roman"/>
          <w:sz w:val="24"/>
          <w:szCs w:val="24"/>
          <w:lang w:eastAsia="en-ZA"/>
        </w:rPr>
      </w:pPr>
    </w:p>
    <w:p w14:paraId="544F5F88" w14:textId="77777777" w:rsidR="00053A7F" w:rsidRDefault="00053A7F"/>
    <w:sectPr w:rsidR="00053A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A7F"/>
    <w:rsid w:val="00053A7F"/>
    <w:rsid w:val="000F077A"/>
    <w:rsid w:val="00747EF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7017C"/>
  <w15:chartTrackingRefBased/>
  <w15:docId w15:val="{69A21FB1-F461-4234-9521-5CBBE6EC5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53A7F"/>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3A7F"/>
    <w:rPr>
      <w:rFonts w:ascii="Times New Roman" w:eastAsia="Times New Roman" w:hAnsi="Times New Roman" w:cs="Times New Roman"/>
      <w:b/>
      <w:bCs/>
      <w:sz w:val="36"/>
      <w:szCs w:val="36"/>
      <w:lang w:eastAsia="en-ZA"/>
    </w:rPr>
  </w:style>
  <w:style w:type="character" w:styleId="Strong">
    <w:name w:val="Strong"/>
    <w:basedOn w:val="DefaultParagraphFont"/>
    <w:uiPriority w:val="22"/>
    <w:qFormat/>
    <w:rsid w:val="00053A7F"/>
    <w:rPr>
      <w:b/>
      <w:bCs/>
    </w:rPr>
  </w:style>
  <w:style w:type="paragraph" w:styleId="NormalWeb">
    <w:name w:val="Normal (Web)"/>
    <w:basedOn w:val="Normal"/>
    <w:uiPriority w:val="99"/>
    <w:semiHidden/>
    <w:unhideWhenUsed/>
    <w:rsid w:val="00053A7F"/>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63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354</Words>
  <Characters>2019</Characters>
  <Application>Microsoft Office Word</Application>
  <DocSecurity>0</DocSecurity>
  <Lines>16</Lines>
  <Paragraphs>4</Paragraphs>
  <ScaleCrop>false</ScaleCrop>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mgrsys rsa</dc:creator>
  <cp:keywords/>
  <dc:description/>
  <cp:lastModifiedBy>mgrsys rsa</cp:lastModifiedBy>
  <cp:revision>2</cp:revision>
  <dcterms:created xsi:type="dcterms:W3CDTF">2022-08-16T08:45:00Z</dcterms:created>
  <dcterms:modified xsi:type="dcterms:W3CDTF">2022-08-16T09:43:00Z</dcterms:modified>
</cp:coreProperties>
</file>